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0850C4" w:rsidRPr="00B54668" w:rsidTr="00AB2B4E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0C4" w:rsidRPr="00B54668" w:rsidRDefault="000850C4" w:rsidP="00AB2B4E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0850C4" w:rsidRPr="00B54668" w:rsidRDefault="000850C4" w:rsidP="00AB2B4E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0C4" w:rsidRPr="00B54668" w:rsidRDefault="000850C4" w:rsidP="00AB2B4E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0C4" w:rsidRPr="00B54668" w:rsidRDefault="00B65681" w:rsidP="00AB2B4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65681"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0850C4" w:rsidRDefault="000850C4" w:rsidP="000850C4">
                        <w:r w:rsidRPr="00783C57"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850C4" w:rsidRPr="00B54668" w:rsidRDefault="000850C4" w:rsidP="00AB2B4E">
            <w:pPr>
              <w:jc w:val="left"/>
              <w:rPr>
                <w:rFonts w:ascii="Candara" w:hAnsi="Candara"/>
              </w:rPr>
            </w:pPr>
          </w:p>
        </w:tc>
      </w:tr>
      <w:tr w:rsidR="000850C4" w:rsidRPr="00B54668" w:rsidTr="00AB2B4E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0C4" w:rsidRPr="00B54668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0C4" w:rsidRPr="00B54668" w:rsidRDefault="000850C4" w:rsidP="00AB2B4E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0C4" w:rsidRPr="00B54668" w:rsidRDefault="000850C4" w:rsidP="00AB2B4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0850C4" w:rsidRPr="00B54668" w:rsidTr="00AB2B4E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0850C4" w:rsidRPr="00B54668" w:rsidRDefault="000850C4" w:rsidP="00AB2B4E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</w:rPr>
            </w:pPr>
            <w:r w:rsidRPr="00A6684C">
              <w:rPr>
                <w:rFonts w:ascii="Candara" w:hAnsi="Candara"/>
                <w:lang w:val="de-DE"/>
              </w:rPr>
              <w:t>Deutsche Sprache und Literatur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0850C4" w:rsidRPr="00A6684C" w:rsidRDefault="0014710D" w:rsidP="0014710D">
            <w:pPr>
              <w:rPr>
                <w:rFonts w:ascii="Candara" w:hAnsi="Candara"/>
                <w:b/>
              </w:rPr>
            </w:pPr>
            <w:r w:rsidRPr="00A6684C">
              <w:rPr>
                <w:rFonts w:ascii="Candara" w:hAnsi="Candara"/>
                <w:b/>
              </w:rPr>
              <w:t>Deutsch-serbischekontrastiveSprachforschung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0850C4" w:rsidRPr="00A6684C" w:rsidRDefault="00D8649B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08DFFD</w:t>
            </w:r>
            <w:bookmarkStart w:id="0" w:name="_GoBack"/>
            <w:bookmarkEnd w:id="0"/>
            <w:r>
              <w:rPr>
                <w:rFonts w:cs="Arial"/>
                <w:color w:val="222222"/>
                <w:shd w:val="clear" w:color="auto" w:fill="FFFFFF"/>
              </w:rPr>
              <w:t>100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Type of course unit</w:t>
            </w:r>
            <w:r w:rsidRPr="00A6684C">
              <w:rPr>
                <w:rStyle w:val="FootnoteReference"/>
                <w:rFonts w:ascii="Candara" w:hAnsi="Candara"/>
              </w:rPr>
              <w:footnoteReference w:id="1"/>
            </w:r>
          </w:p>
        </w:tc>
        <w:tc>
          <w:tcPr>
            <w:tcW w:w="5760" w:type="dxa"/>
            <w:gridSpan w:val="2"/>
            <w:vAlign w:val="center"/>
          </w:tcPr>
          <w:p w:rsidR="000850C4" w:rsidRPr="00A6684C" w:rsidRDefault="00D771FA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  <w:lang w:val="de-DE"/>
              </w:rPr>
              <w:t>Wahlfach</w:t>
            </w:r>
            <w:r w:rsidR="00535527">
              <w:rPr>
                <w:rFonts w:ascii="Candara" w:hAnsi="Candara"/>
                <w:lang w:val="de-DE"/>
              </w:rPr>
              <w:t xml:space="preserve"> (Optional)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Level of course unit</w:t>
            </w:r>
            <w:r w:rsidRPr="00A6684C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0850C4" w:rsidRPr="00A6684C" w:rsidRDefault="00D771FA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  <w:lang w:val="de-DE"/>
              </w:rPr>
              <w:t>Doctoral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Field of Study (please see ISCED</w:t>
            </w:r>
            <w:r w:rsidRPr="00A6684C">
              <w:rPr>
                <w:rStyle w:val="FootnoteReference"/>
                <w:rFonts w:ascii="Candara" w:hAnsi="Candara"/>
              </w:rPr>
              <w:footnoteReference w:id="3"/>
            </w:r>
            <w:r w:rsidRPr="00A6684C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0850C4" w:rsidRPr="00A6684C" w:rsidRDefault="0065023B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 </w:t>
            </w:r>
            <w:r w:rsidRPr="00646937">
              <w:rPr>
                <w:rFonts w:ascii="Candara" w:hAnsi="Candara"/>
              </w:rPr>
              <w:t>Literatur und Sprachwissenschaft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vAlign w:val="center"/>
          </w:tcPr>
          <w:p w:rsidR="000850C4" w:rsidRPr="00A6684C" w:rsidRDefault="000850C4" w:rsidP="00AB2B4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6684C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0850C4" w:rsidRPr="00A6684C" w:rsidRDefault="00264A3C" w:rsidP="00AB2B4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Winter- und Sommersemester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0850C4" w:rsidP="00710A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710A57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215620" w:rsidP="009F3C2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</w:t>
            </w:r>
            <w:r w:rsidRPr="00A6684C">
              <w:rPr>
                <w:rFonts w:ascii="Candara" w:hAnsi="Candara"/>
              </w:rPr>
              <w:t xml:space="preserve"> </w:t>
            </w:r>
            <w:r w:rsidR="000850C4" w:rsidRPr="00A6684C">
              <w:rPr>
                <w:rFonts w:ascii="Candara" w:hAnsi="Candara"/>
              </w:rPr>
              <w:t>SanjaNinković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215620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</w:t>
            </w:r>
            <w:r w:rsidRPr="00A6684C">
              <w:rPr>
                <w:rFonts w:ascii="Candara" w:hAnsi="Candara"/>
              </w:rPr>
              <w:t xml:space="preserve"> </w:t>
            </w:r>
            <w:r w:rsidR="000850C4" w:rsidRPr="00A6684C">
              <w:rPr>
                <w:rFonts w:ascii="Candara" w:hAnsi="Candara"/>
              </w:rPr>
              <w:t>SanjaNinković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Mode of course unit delivery</w:t>
            </w:r>
            <w:r w:rsidRPr="00A6684C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D771FA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Face-to-face</w:t>
            </w:r>
          </w:p>
        </w:tc>
      </w:tr>
      <w:tr w:rsidR="000850C4" w:rsidRPr="00FE3074" w:rsidTr="00AB2B4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0850C4" w:rsidRPr="00A6684C" w:rsidRDefault="00E83B68" w:rsidP="00AB2B4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Keine</w:t>
            </w:r>
          </w:p>
        </w:tc>
      </w:tr>
      <w:tr w:rsidR="000850C4" w:rsidRPr="00FE3074" w:rsidTr="00AB2B4E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6684C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0850C4" w:rsidRPr="00215620" w:rsidTr="00AB2B4E">
        <w:trPr>
          <w:trHeight w:val="562"/>
        </w:trPr>
        <w:tc>
          <w:tcPr>
            <w:tcW w:w="10440" w:type="dxa"/>
            <w:gridSpan w:val="4"/>
            <w:vAlign w:val="center"/>
          </w:tcPr>
          <w:p w:rsidR="000850C4" w:rsidRPr="00A6684C" w:rsidRDefault="009F3C2E" w:rsidP="009020C5">
            <w:pPr>
              <w:spacing w:line="240" w:lineRule="auto"/>
              <w:contextualSpacing/>
              <w:rPr>
                <w:rFonts w:ascii="Candara" w:hAnsi="Candara"/>
                <w:i/>
                <w:lang w:val="de-DE"/>
              </w:rPr>
            </w:pPr>
            <w:r w:rsidRPr="00A6684C">
              <w:rPr>
                <w:rFonts w:ascii="Candara" w:hAnsi="Candara"/>
                <w:lang w:val="de-DE"/>
              </w:rPr>
              <w:t>Vertiefende Auseinandersetzung mit theoretischen Konzepten und Erkenntnissen aus dem Bereich der Kontrastivik. Befähigung der Studierenden zur selbständigen wissenschaftlichen Forschungsarbeit im Rahmen der Kontrastivik.</w:t>
            </w:r>
          </w:p>
        </w:tc>
      </w:tr>
      <w:tr w:rsidR="000850C4" w:rsidRPr="00FE3074" w:rsidTr="00AB2B4E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0850C4" w:rsidRPr="00A6684C" w:rsidRDefault="000850C4" w:rsidP="00AB2B4E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6684C">
              <w:rPr>
                <w:rFonts w:ascii="Candara" w:hAnsi="Candara"/>
                <w:b/>
              </w:rPr>
              <w:t>LEARNING OUTCOMES (knowledge and skills)</w:t>
            </w:r>
          </w:p>
        </w:tc>
      </w:tr>
      <w:tr w:rsidR="000850C4" w:rsidRPr="00215620" w:rsidTr="00AB2B4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850C4" w:rsidRPr="00A6684C" w:rsidRDefault="009F3C2E" w:rsidP="009020C5">
            <w:pPr>
              <w:spacing w:line="240" w:lineRule="auto"/>
              <w:contextualSpacing/>
              <w:rPr>
                <w:rFonts w:ascii="Candara" w:hAnsi="Candara"/>
                <w:b/>
                <w:lang w:val="de-DE"/>
              </w:rPr>
            </w:pPr>
            <w:r w:rsidRPr="00A6684C">
              <w:rPr>
                <w:rFonts w:ascii="Candara" w:hAnsi="Candara"/>
                <w:lang w:val="de-DE"/>
              </w:rPr>
              <w:t>Die Studierenden sind mit der relevanten Literatur vertraut und sind zur selbständigen kontrastiven deutsch-serbischen Sprachforschung befähigt.</w:t>
            </w:r>
          </w:p>
        </w:tc>
      </w:tr>
      <w:tr w:rsidR="000850C4" w:rsidRPr="00FE3074" w:rsidTr="00AB2B4E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0850C4" w:rsidRPr="00A6684C" w:rsidRDefault="000850C4" w:rsidP="00AB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84C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0850C4" w:rsidRPr="00215620" w:rsidTr="00AB2B4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850C4" w:rsidRPr="00A6684C" w:rsidRDefault="000850C4" w:rsidP="009020C5">
            <w:pPr>
              <w:spacing w:after="0" w:line="240" w:lineRule="auto"/>
              <w:rPr>
                <w:rFonts w:ascii="Candara" w:hAnsi="Candara"/>
                <w:lang w:val="de-DE"/>
              </w:rPr>
            </w:pPr>
            <w:r w:rsidRPr="00A6684C">
              <w:rPr>
                <w:rFonts w:ascii="Candara" w:hAnsi="Candara"/>
                <w:lang w:val="de-DE"/>
              </w:rPr>
              <w:lastRenderedPageBreak/>
              <w:t>Theoretischer Unterricht:</w:t>
            </w:r>
          </w:p>
          <w:p w:rsidR="009F3C2E" w:rsidRDefault="009F3C2E" w:rsidP="009020C5">
            <w:pPr>
              <w:spacing w:after="0" w:line="240" w:lineRule="auto"/>
              <w:rPr>
                <w:rFonts w:ascii="Candara" w:hAnsi="Candara"/>
                <w:lang w:val="de-DE"/>
              </w:rPr>
            </w:pPr>
            <w:r w:rsidRPr="00A6684C">
              <w:rPr>
                <w:rFonts w:ascii="Candara" w:hAnsi="Candara"/>
                <w:lang w:val="de-DE"/>
              </w:rPr>
              <w:t>Gegenstand und Ziele kontrastiver Sprachforschung auf der Relation deutsche Sprache – serbische Sprache. Überblick über kontrastive deutsch-serbische Forschungsergebnisse. Kontrastive Projekte in deutschsprachigen Ländern und bei uns. Kontrastive und Komparative Linguistik im Deutschen und Serbischen. Kontaktlinguistik im Deutschen und Serbischen. Umfang der Kontrastierung, Kontrastierungsniveau und -richtung. Äquivalenz, Konvergenz und Divergenz. Tertium comparationis. Sprachuniversalien. Transfer und Interferenz.</w:t>
            </w:r>
          </w:p>
          <w:p w:rsidR="00E7057F" w:rsidRPr="00A6684C" w:rsidRDefault="00E7057F" w:rsidP="009020C5">
            <w:pPr>
              <w:spacing w:after="0" w:line="240" w:lineRule="auto"/>
              <w:rPr>
                <w:rFonts w:ascii="Candara" w:hAnsi="Candara"/>
                <w:lang w:val="de-DE"/>
              </w:rPr>
            </w:pPr>
          </w:p>
          <w:p w:rsidR="000850C4" w:rsidRPr="00A6684C" w:rsidRDefault="000850C4" w:rsidP="009020C5">
            <w:pPr>
              <w:spacing w:after="0" w:line="240" w:lineRule="auto"/>
              <w:rPr>
                <w:rFonts w:ascii="Candara" w:hAnsi="Candara"/>
                <w:lang w:val="de-DE"/>
              </w:rPr>
            </w:pPr>
            <w:r w:rsidRPr="00A6684C">
              <w:rPr>
                <w:rFonts w:ascii="Candara" w:hAnsi="Candara"/>
                <w:lang w:val="de-DE"/>
              </w:rPr>
              <w:t>Praktischer Unterricht:</w:t>
            </w:r>
          </w:p>
          <w:p w:rsidR="000850C4" w:rsidRPr="00A6684C" w:rsidRDefault="009F3C2E" w:rsidP="009020C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de-DE"/>
              </w:rPr>
            </w:pPr>
            <w:r w:rsidRPr="00A6684C">
              <w:rPr>
                <w:rFonts w:ascii="Candara" w:hAnsi="Candara"/>
                <w:lang w:val="de-DE"/>
              </w:rPr>
              <w:t>Im Rahmen des praktischen Unterrichts werden die Ergebnisse der Forschungsarbeit präsentiert.</w:t>
            </w:r>
          </w:p>
        </w:tc>
      </w:tr>
      <w:tr w:rsidR="000850C4" w:rsidRPr="00FE3074" w:rsidTr="00AB2B4E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0850C4" w:rsidRPr="00A6684C" w:rsidRDefault="000850C4" w:rsidP="00AB2B4E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A6684C">
              <w:rPr>
                <w:rFonts w:ascii="Candara" w:hAnsi="Candara"/>
                <w:b/>
              </w:rPr>
              <w:t>LEARNING AND TEACHING (</w:t>
            </w:r>
            <w:r w:rsidRPr="00A6684C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0850C4" w:rsidRPr="00215620" w:rsidTr="00AB2B4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850C4" w:rsidRPr="00A6684C" w:rsidRDefault="009F3C2E" w:rsidP="00AB2B4E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de-DE"/>
              </w:rPr>
            </w:pPr>
            <w:r w:rsidRPr="00A6684C">
              <w:rPr>
                <w:rFonts w:ascii="Candara" w:hAnsi="Candara"/>
                <w:lang w:val="de-DE"/>
              </w:rPr>
              <w:t>Theorethischer Unterricht: interaktiv. Forschungsarbeit: konsultativ.</w:t>
            </w:r>
          </w:p>
        </w:tc>
      </w:tr>
      <w:tr w:rsidR="000850C4" w:rsidRPr="00FE3074" w:rsidTr="00AB2B4E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0850C4" w:rsidRPr="00A6684C" w:rsidRDefault="000850C4" w:rsidP="00AB2B4E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6684C">
              <w:rPr>
                <w:rFonts w:ascii="Candara" w:hAnsi="Candara"/>
                <w:b/>
              </w:rPr>
              <w:t>REQUIRED READING</w:t>
            </w:r>
          </w:p>
        </w:tc>
      </w:tr>
      <w:tr w:rsidR="000850C4" w:rsidRPr="00215620" w:rsidTr="00AB2B4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850C4" w:rsidRPr="00A6684C" w:rsidRDefault="009F3C2E" w:rsidP="00622C0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A6684C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Wegener, Heide (Hrsg.)</w:t>
            </w:r>
            <w:r w:rsidR="000B6598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.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 xml:space="preserve"> (</w:t>
            </w:r>
            <w:r w:rsidR="003234D1" w:rsidRPr="000B6598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1998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):</w:t>
            </w:r>
            <w:r w:rsidRPr="00A6684C">
              <w:rPr>
                <w:rFonts w:ascii="Candara" w:hAnsi="Candara"/>
                <w:i/>
                <w:shd w:val="clear" w:color="auto" w:fill="FFFFFF"/>
                <w:lang w:val="de-DE"/>
              </w:rPr>
              <w:t xml:space="preserve"> Deutsch kontrastiv.</w:t>
            </w:r>
            <w:r w:rsidRPr="000B6598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 xml:space="preserve"> Tübingen.</w:t>
            </w:r>
          </w:p>
          <w:p w:rsidR="009F3C2E" w:rsidRPr="00A6684C" w:rsidRDefault="009F3C2E" w:rsidP="00622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Cs/>
                <w:color w:val="000000"/>
                <w:kern w:val="36"/>
                <w:lang w:val="de-DE"/>
              </w:rPr>
            </w:pPr>
            <w:r w:rsidRPr="00A6684C">
              <w:rPr>
                <w:rFonts w:ascii="Candara" w:hAnsi="Candara"/>
                <w:bCs/>
                <w:lang w:val="de-DE"/>
              </w:rPr>
              <w:t>Helbig, Gerhard et al. (Hrsg.)</w:t>
            </w:r>
            <w:r w:rsidR="000B6598">
              <w:rPr>
                <w:rFonts w:ascii="Candara" w:hAnsi="Candara"/>
                <w:bCs/>
                <w:lang w:val="de-DE"/>
              </w:rPr>
              <w:t>.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(</w:t>
            </w:r>
            <w:r w:rsidR="003234D1" w:rsidRPr="00A6684C">
              <w:rPr>
                <w:rFonts w:ascii="Candara" w:hAnsi="Candara"/>
                <w:bCs/>
                <w:color w:val="000000"/>
                <w:kern w:val="36"/>
                <w:lang w:val="sr-Cyrl-CS"/>
              </w:rPr>
              <w:t>2001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 xml:space="preserve">): </w:t>
            </w:r>
            <w:r w:rsidRPr="00A6684C">
              <w:rPr>
                <w:rFonts w:ascii="Candara" w:hAnsi="Candara"/>
                <w:i/>
                <w:lang w:val="de-DE"/>
              </w:rPr>
              <w:t>Deutsch als Fremdsprache. Ein internationales Handbuch</w:t>
            </w:r>
            <w:r w:rsidRPr="00A6684C">
              <w:rPr>
                <w:rFonts w:ascii="Candara" w:hAnsi="Candara"/>
                <w:lang w:val="de-DE"/>
              </w:rPr>
              <w:t>. Berlin / New York: de Gruyter</w:t>
            </w:r>
            <w:r w:rsidRPr="00A6684C">
              <w:rPr>
                <w:rFonts w:ascii="Candara" w:hAnsi="Candara"/>
                <w:bCs/>
                <w:color w:val="000000"/>
                <w:kern w:val="36"/>
                <w:lang w:val="de-DE"/>
              </w:rPr>
              <w:t>.</w:t>
            </w:r>
          </w:p>
          <w:p w:rsidR="009F3C2E" w:rsidRPr="002E1AAC" w:rsidRDefault="009F3C2E" w:rsidP="00622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Cs/>
                <w:i/>
                <w:lang w:val="de-DE"/>
              </w:rPr>
            </w:pPr>
            <w:r w:rsidRPr="00A6684C">
              <w:rPr>
                <w:rFonts w:ascii="Candara" w:hAnsi="Candara"/>
                <w:bCs/>
                <w:color w:val="000000"/>
                <w:kern w:val="36"/>
                <w:lang w:val="de-DE"/>
              </w:rPr>
              <w:t>Engel,Ulrichetal</w:t>
            </w:r>
            <w:r w:rsidRPr="00A6684C">
              <w:rPr>
                <w:rFonts w:ascii="Candara" w:hAnsi="Candara"/>
                <w:bCs/>
                <w:color w:val="000000"/>
                <w:kern w:val="36"/>
                <w:lang w:val="sr-Cyrl-CS"/>
              </w:rPr>
              <w:t>.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(</w:t>
            </w:r>
            <w:r w:rsidR="003234D1" w:rsidRPr="00A6684C">
              <w:rPr>
                <w:rFonts w:ascii="Candara" w:hAnsi="Candara"/>
                <w:bCs/>
                <w:color w:val="000000"/>
                <w:kern w:val="36"/>
                <w:lang w:val="sr-Cyrl-CS"/>
              </w:rPr>
              <w:t>2012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 xml:space="preserve">): </w:t>
            </w:r>
            <w:r w:rsidRPr="00A6684C">
              <w:rPr>
                <w:rFonts w:ascii="Candara" w:hAnsi="Candara"/>
                <w:bCs/>
                <w:i/>
                <w:color w:val="000000"/>
                <w:kern w:val="36"/>
                <w:lang w:val="de-DE"/>
              </w:rPr>
              <w:t>Deutsch</w:t>
            </w:r>
            <w:r w:rsidRPr="00A6684C">
              <w:rPr>
                <w:rFonts w:ascii="Candara" w:hAnsi="Candara"/>
                <w:bCs/>
                <w:i/>
                <w:color w:val="000000"/>
                <w:kern w:val="36"/>
                <w:lang w:val="sr-Cyrl-CS"/>
              </w:rPr>
              <w:t>-</w:t>
            </w:r>
            <w:r w:rsidRPr="00A6684C">
              <w:rPr>
                <w:rFonts w:ascii="Candara" w:hAnsi="Candara"/>
                <w:bCs/>
                <w:i/>
                <w:color w:val="000000"/>
                <w:kern w:val="36"/>
                <w:lang w:val="de-DE"/>
              </w:rPr>
              <w:t>serbischekontrastiveGrammatik: Teil 1: Der Satz.</w:t>
            </w:r>
            <w:r w:rsidRPr="002E1AAC">
              <w:rPr>
                <w:rStyle w:val="Emphasis"/>
                <w:rFonts w:ascii="Candara" w:hAnsi="Candara"/>
                <w:i w:val="0"/>
                <w:lang w:val="de-DE"/>
              </w:rPr>
              <w:t>München / Washington D.C.: Otto Sagner</w:t>
            </w:r>
            <w:r w:rsidRPr="002E1AAC">
              <w:rPr>
                <w:rFonts w:ascii="Candara" w:hAnsi="Candara"/>
                <w:bCs/>
                <w:i/>
                <w:color w:val="000000"/>
                <w:kern w:val="36"/>
                <w:lang w:val="de-DE"/>
              </w:rPr>
              <w:t>.</w:t>
            </w:r>
          </w:p>
          <w:p w:rsidR="009F3C2E" w:rsidRPr="00A6684C" w:rsidRDefault="009F3C2E" w:rsidP="00622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Cs/>
                <w:lang w:val="de-DE"/>
              </w:rPr>
            </w:pPr>
            <w:r w:rsidRPr="00A6684C">
              <w:rPr>
                <w:rFonts w:ascii="Candara" w:hAnsi="Candara"/>
                <w:bCs/>
                <w:lang w:val="sr-Cyrl-CS"/>
              </w:rPr>
              <w:t>Ђорђевић, Радмила</w:t>
            </w:r>
            <w:r w:rsidR="000B6598">
              <w:rPr>
                <w:rFonts w:ascii="Candara" w:hAnsi="Candara"/>
                <w:bCs/>
                <w:lang w:val="de-DE"/>
              </w:rPr>
              <w:t>.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(</w:t>
            </w:r>
            <w:r w:rsidR="003234D1" w:rsidRPr="00A6684C">
              <w:rPr>
                <w:rFonts w:ascii="Candara" w:hAnsi="Candara"/>
                <w:bCs/>
                <w:lang w:val="de-DE"/>
              </w:rPr>
              <w:t>2004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 xml:space="preserve">): </w:t>
            </w:r>
            <w:r w:rsidRPr="00A6684C">
              <w:rPr>
                <w:rFonts w:ascii="Candara" w:hAnsi="Candara"/>
                <w:bCs/>
                <w:i/>
                <w:lang w:val="sr-Cyrl-CS"/>
              </w:rPr>
              <w:t>Увод у конт</w:t>
            </w:r>
            <w:r w:rsidRPr="00A6684C">
              <w:rPr>
                <w:rFonts w:ascii="Candara" w:hAnsi="Candara"/>
                <w:bCs/>
                <w:i/>
              </w:rPr>
              <w:t>р</w:t>
            </w:r>
            <w:r w:rsidRPr="00A6684C">
              <w:rPr>
                <w:rFonts w:ascii="Candara" w:hAnsi="Candara"/>
                <w:bCs/>
                <w:i/>
                <w:lang w:val="sr-Cyrl-CS"/>
              </w:rPr>
              <w:t>астирање језика</w:t>
            </w:r>
            <w:r w:rsidRPr="00A6684C">
              <w:rPr>
                <w:rFonts w:ascii="Candara" w:hAnsi="Candara"/>
                <w:bCs/>
                <w:i/>
                <w:lang w:val="de-DE"/>
              </w:rPr>
              <w:t xml:space="preserve">. </w:t>
            </w:r>
            <w:r w:rsidRPr="00A6684C">
              <w:rPr>
                <w:rFonts w:ascii="Candara" w:eastAsia="ArialMT" w:hAnsi="Candara"/>
                <w:lang w:val="sr-Cyrl-CS"/>
              </w:rPr>
              <w:t>Београд: Филолошки факултет</w:t>
            </w:r>
            <w:r w:rsidRPr="00A6684C">
              <w:rPr>
                <w:rFonts w:ascii="Candara" w:hAnsi="Candara"/>
                <w:bCs/>
                <w:lang w:val="de-DE"/>
              </w:rPr>
              <w:t>.</w:t>
            </w:r>
          </w:p>
          <w:p w:rsidR="009F3C2E" w:rsidRPr="00A6684C" w:rsidRDefault="009F3C2E" w:rsidP="00622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Cs/>
                <w:lang w:val="de-DE"/>
              </w:rPr>
            </w:pPr>
            <w:r w:rsidRPr="00A6684C">
              <w:rPr>
                <w:rFonts w:ascii="Candara" w:hAnsi="Candara"/>
                <w:lang w:val="de-DE"/>
              </w:rPr>
              <w:t>Haspelmath, Martin et al. (Eds.)</w:t>
            </w:r>
            <w:r w:rsidR="000B6598">
              <w:rPr>
                <w:rFonts w:ascii="Candara" w:hAnsi="Candara"/>
                <w:lang w:val="de-DE"/>
              </w:rPr>
              <w:t>.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(</w:t>
            </w:r>
            <w:r w:rsidR="003234D1" w:rsidRPr="00A6684C">
              <w:rPr>
                <w:rFonts w:ascii="Candara" w:hAnsi="Candara"/>
                <w:bCs/>
                <w:lang w:val="de-DE"/>
              </w:rPr>
              <w:t>2001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):</w:t>
            </w:r>
            <w:r w:rsidRPr="00A6684C">
              <w:rPr>
                <w:rFonts w:ascii="Candara" w:hAnsi="Candara"/>
                <w:i/>
                <w:lang w:val="de-DE"/>
              </w:rPr>
              <w:t xml:space="preserve"> Sprachtypologie und sprachliche Universalien. Ein internationales Handbuch</w:t>
            </w:r>
            <w:r w:rsidRPr="00A6684C">
              <w:rPr>
                <w:rFonts w:ascii="Candara" w:hAnsi="Candara"/>
                <w:bCs/>
                <w:i/>
                <w:lang w:val="de-DE"/>
              </w:rPr>
              <w:t>.</w:t>
            </w:r>
            <w:r w:rsidR="003234D1">
              <w:rPr>
                <w:rFonts w:ascii="Candara" w:hAnsi="Candara"/>
                <w:lang w:val="de-DE"/>
              </w:rPr>
              <w:t xml:space="preserve"> Berlin / New York: de Gruyter</w:t>
            </w:r>
            <w:r w:rsidRPr="00A6684C">
              <w:rPr>
                <w:rFonts w:ascii="Candara" w:hAnsi="Candara"/>
                <w:bCs/>
                <w:lang w:val="de-DE"/>
              </w:rPr>
              <w:t>.</w:t>
            </w:r>
          </w:p>
          <w:p w:rsidR="009F3C2E" w:rsidRPr="00A6684C" w:rsidRDefault="009F3C2E" w:rsidP="00622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Cs/>
                <w:lang w:val="de-DE"/>
              </w:rPr>
            </w:pPr>
            <w:r w:rsidRPr="00A6684C">
              <w:rPr>
                <w:rFonts w:ascii="Candara" w:hAnsi="Candara"/>
                <w:bCs/>
              </w:rPr>
              <w:t>Филиповић</w:t>
            </w:r>
            <w:r w:rsidRPr="00A6684C">
              <w:rPr>
                <w:rFonts w:ascii="Candara" w:hAnsi="Candara"/>
                <w:bCs/>
                <w:lang w:val="de-DE"/>
              </w:rPr>
              <w:t xml:space="preserve">, </w:t>
            </w:r>
            <w:r w:rsidRPr="00A6684C">
              <w:rPr>
                <w:rFonts w:ascii="Candara" w:hAnsi="Candara"/>
                <w:bCs/>
              </w:rPr>
              <w:t>Рудолф</w:t>
            </w:r>
            <w:r w:rsidR="000B6598">
              <w:rPr>
                <w:rFonts w:ascii="Candara" w:hAnsi="Candara"/>
                <w:bCs/>
                <w:i/>
                <w:lang w:val="de-DE"/>
              </w:rPr>
              <w:t>.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(</w:t>
            </w:r>
            <w:r w:rsidR="00765771" w:rsidRPr="00A6684C">
              <w:rPr>
                <w:rFonts w:ascii="Candara" w:hAnsi="Candara"/>
                <w:bCs/>
                <w:lang w:val="de-DE"/>
              </w:rPr>
              <w:t>1986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):</w:t>
            </w:r>
            <w:r w:rsidRPr="00A6684C">
              <w:rPr>
                <w:rFonts w:ascii="Candara" w:hAnsi="Candara"/>
                <w:bCs/>
                <w:i/>
              </w:rPr>
              <w:t>Теоријајезикауконтакту</w:t>
            </w:r>
            <w:r w:rsidRPr="00A6684C">
              <w:rPr>
                <w:rFonts w:ascii="Candara" w:hAnsi="Candara"/>
                <w:bCs/>
                <w:i/>
                <w:lang w:val="de-DE"/>
              </w:rPr>
              <w:t xml:space="preserve"> – </w:t>
            </w:r>
            <w:r w:rsidRPr="00A6684C">
              <w:rPr>
                <w:rFonts w:ascii="Candara" w:hAnsi="Candara"/>
                <w:bCs/>
                <w:i/>
              </w:rPr>
              <w:t>уводулингвистикујезичнихдодира</w:t>
            </w:r>
            <w:r w:rsidRPr="00A6684C">
              <w:rPr>
                <w:rFonts w:ascii="Candara" w:hAnsi="Candara"/>
                <w:bCs/>
                <w:lang w:val="de-DE"/>
              </w:rPr>
              <w:t xml:space="preserve">. </w:t>
            </w:r>
            <w:r w:rsidRPr="00A6684C">
              <w:rPr>
                <w:rFonts w:ascii="Candara" w:hAnsi="Candara"/>
                <w:bCs/>
              </w:rPr>
              <w:t>Загреб</w:t>
            </w:r>
            <w:r w:rsidRPr="00A6684C">
              <w:rPr>
                <w:rFonts w:ascii="Candara" w:hAnsi="Candara"/>
                <w:bCs/>
                <w:lang w:val="de-DE"/>
              </w:rPr>
              <w:t xml:space="preserve">: </w:t>
            </w:r>
            <w:r w:rsidRPr="00A6684C">
              <w:rPr>
                <w:rFonts w:ascii="Candara" w:hAnsi="Candara"/>
                <w:bCs/>
              </w:rPr>
              <w:t>ЈАЗУ</w:t>
            </w:r>
            <w:r w:rsidRPr="00A6684C">
              <w:rPr>
                <w:rFonts w:ascii="Candara" w:hAnsi="Candara"/>
                <w:bCs/>
                <w:lang w:val="de-DE"/>
              </w:rPr>
              <w:t>.</w:t>
            </w:r>
          </w:p>
          <w:p w:rsidR="009F3C2E" w:rsidRPr="00A6684C" w:rsidRDefault="009F3C2E" w:rsidP="00622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lang w:val="de-DE"/>
              </w:rPr>
            </w:pPr>
            <w:r w:rsidRPr="00A6684C">
              <w:rPr>
                <w:rFonts w:ascii="Candara" w:hAnsi="Candara"/>
                <w:i/>
              </w:rPr>
              <w:t>Контрастивнајезичкаистраживања</w:t>
            </w:r>
            <w:r w:rsidRPr="00A6684C">
              <w:rPr>
                <w:rFonts w:ascii="Candara" w:hAnsi="Candara"/>
                <w:lang w:val="de-DE"/>
              </w:rPr>
              <w:t xml:space="preserve"> (</w:t>
            </w:r>
            <w:r w:rsidRPr="00A6684C">
              <w:rPr>
                <w:rFonts w:ascii="Candara" w:hAnsi="Candara"/>
              </w:rPr>
              <w:t>ЗборницирадовасаистоименогСимпозијума</w:t>
            </w:r>
            <w:r w:rsidR="00765771" w:rsidRPr="001157DD">
              <w:rPr>
                <w:rFonts w:ascii="Candara" w:hAnsi="Candara"/>
                <w:lang w:val="de-DE"/>
              </w:rPr>
              <w:t xml:space="preserve">, </w:t>
            </w:r>
            <w:r w:rsidR="00765771" w:rsidRPr="00A6684C">
              <w:rPr>
                <w:rFonts w:ascii="Candara" w:hAnsi="Candara"/>
                <w:lang w:val="de-DE"/>
              </w:rPr>
              <w:t>1979-1999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 xml:space="preserve">): </w:t>
            </w:r>
            <w:r w:rsidRPr="00A6684C">
              <w:rPr>
                <w:rFonts w:ascii="Candara" w:hAnsi="Candara"/>
              </w:rPr>
              <w:t>НовиСад</w:t>
            </w:r>
            <w:r w:rsidRPr="00A6684C">
              <w:rPr>
                <w:rFonts w:ascii="Candara" w:hAnsi="Candara"/>
                <w:lang w:val="de-DE"/>
              </w:rPr>
              <w:t xml:space="preserve">: </w:t>
            </w:r>
            <w:r w:rsidRPr="00A6684C">
              <w:rPr>
                <w:rFonts w:ascii="Candara" w:hAnsi="Candara"/>
              </w:rPr>
              <w:t>Филозофскифакултет</w:t>
            </w:r>
            <w:r w:rsidRPr="00A6684C">
              <w:rPr>
                <w:rFonts w:ascii="Candara" w:hAnsi="Candara"/>
                <w:lang w:val="de-DE"/>
              </w:rPr>
              <w:t xml:space="preserve">, </w:t>
            </w:r>
            <w:r w:rsidRPr="00A6684C">
              <w:rPr>
                <w:rFonts w:ascii="Candara" w:hAnsi="Candara"/>
              </w:rPr>
              <w:t>Југословенскодруштвозапримењенулингвистику</w:t>
            </w:r>
            <w:r w:rsidRPr="00A6684C">
              <w:rPr>
                <w:rFonts w:ascii="Candara" w:hAnsi="Candara"/>
                <w:lang w:val="de-DE"/>
              </w:rPr>
              <w:t>.</w:t>
            </w:r>
          </w:p>
          <w:p w:rsidR="009F3C2E" w:rsidRPr="00A6684C" w:rsidRDefault="009F3C2E" w:rsidP="00622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Cs/>
                <w:color w:val="000000"/>
                <w:kern w:val="36"/>
                <w:lang w:val="de-DE"/>
              </w:rPr>
            </w:pPr>
            <w:r w:rsidRPr="00A6684C">
              <w:rPr>
                <w:rFonts w:ascii="Candara" w:hAnsi="Candara"/>
                <w:bCs/>
                <w:color w:val="000000"/>
                <w:kern w:val="36"/>
                <w:lang w:val="sr-Latn-CS"/>
              </w:rPr>
              <w:t>Alanović, Milivoj etal</w:t>
            </w:r>
            <w:r w:rsidRPr="00A6684C">
              <w:rPr>
                <w:rFonts w:ascii="Candara" w:hAnsi="Candara"/>
                <w:bCs/>
                <w:color w:val="000000"/>
                <w:kern w:val="36"/>
                <w:lang w:val="sr-Cyrl-CS"/>
              </w:rPr>
              <w:t>.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(</w:t>
            </w:r>
            <w:r w:rsidR="00765771" w:rsidRPr="00A6684C">
              <w:rPr>
                <w:rFonts w:ascii="Candara" w:hAnsi="Candara"/>
                <w:bCs/>
                <w:color w:val="000000"/>
                <w:kern w:val="36"/>
                <w:lang w:val="de-DE"/>
              </w:rPr>
              <w:t>2014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 xml:space="preserve">): </w:t>
            </w:r>
            <w:r w:rsidRPr="00A6684C">
              <w:rPr>
                <w:rStyle w:val="Emphasis"/>
                <w:rFonts w:ascii="Candara" w:hAnsi="Candara"/>
                <w:lang w:val="de-DE"/>
              </w:rPr>
              <w:t>Deutsch-serbische kontrastive Grammatik. Teil 2: Das Nomen und der nominale Bereich.</w:t>
            </w:r>
            <w:r w:rsidRPr="001157DD">
              <w:rPr>
                <w:rStyle w:val="Emphasis"/>
                <w:rFonts w:ascii="Candara" w:hAnsi="Candara"/>
                <w:i w:val="0"/>
                <w:lang w:val="de-DE"/>
              </w:rPr>
              <w:t>München / Washington D.C.: Otto Sagner</w:t>
            </w:r>
            <w:r w:rsidRPr="00A6684C">
              <w:rPr>
                <w:rFonts w:ascii="Candara" w:hAnsi="Candara"/>
                <w:bCs/>
                <w:color w:val="000000"/>
                <w:kern w:val="36"/>
                <w:lang w:val="de-DE"/>
              </w:rPr>
              <w:t>.</w:t>
            </w:r>
          </w:p>
          <w:p w:rsidR="009F3C2E" w:rsidRPr="00A6684C" w:rsidRDefault="009F3C2E" w:rsidP="00622C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Cs/>
                <w:color w:val="000000"/>
                <w:kern w:val="36"/>
                <w:lang w:val="de-DE"/>
              </w:rPr>
            </w:pPr>
            <w:r w:rsidRPr="00A6684C">
              <w:rPr>
                <w:rFonts w:ascii="Candara" w:hAnsi="Candara"/>
                <w:bCs/>
                <w:color w:val="000000"/>
                <w:kern w:val="36"/>
                <w:lang w:val="de-DE"/>
              </w:rPr>
              <w:t>Alanovi</w:t>
            </w:r>
            <w:r w:rsidRPr="00A6684C">
              <w:rPr>
                <w:rFonts w:ascii="Candara" w:hAnsi="Candara"/>
                <w:bCs/>
                <w:color w:val="000000"/>
                <w:kern w:val="36"/>
                <w:lang w:val="sr-Cyrl-CS"/>
              </w:rPr>
              <w:t>ć</w:t>
            </w:r>
            <w:r w:rsidRPr="00A6684C">
              <w:rPr>
                <w:rFonts w:ascii="Candara" w:hAnsi="Candara"/>
                <w:bCs/>
                <w:color w:val="000000"/>
                <w:kern w:val="36"/>
                <w:lang w:val="de-DE"/>
              </w:rPr>
              <w:t>,Milivojetal</w:t>
            </w:r>
            <w:r w:rsidRPr="00A6684C">
              <w:rPr>
                <w:rFonts w:ascii="Candara" w:hAnsi="Candara"/>
                <w:bCs/>
                <w:color w:val="000000"/>
                <w:kern w:val="36"/>
                <w:lang w:val="sr-Cyrl-CS"/>
              </w:rPr>
              <w:t>.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(</w:t>
            </w:r>
            <w:r w:rsidR="00765771" w:rsidRPr="00A6684C">
              <w:rPr>
                <w:rFonts w:ascii="Candara" w:hAnsi="Candara"/>
                <w:bCs/>
                <w:color w:val="000000"/>
                <w:kern w:val="36"/>
                <w:lang w:val="de-DE"/>
              </w:rPr>
              <w:t>2014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):</w:t>
            </w:r>
            <w:r w:rsidRPr="00A6684C">
              <w:rPr>
                <w:rStyle w:val="Emphasis"/>
                <w:rFonts w:ascii="Candara" w:hAnsi="Candara"/>
                <w:lang w:val="de-DE"/>
              </w:rPr>
              <w:t xml:space="preserve"> Deutsch-serbische kontrastive Grammatik. Teil 3: Das Verb.</w:t>
            </w:r>
            <w:r w:rsidRPr="001157DD">
              <w:rPr>
                <w:rStyle w:val="Emphasis"/>
                <w:rFonts w:ascii="Candara" w:hAnsi="Candara"/>
                <w:i w:val="0"/>
                <w:lang w:val="de-DE"/>
              </w:rPr>
              <w:t>München /</w:t>
            </w:r>
            <w:r w:rsidRPr="001157DD">
              <w:rPr>
                <w:rStyle w:val="Emphasis"/>
                <w:rFonts w:ascii="Candara" w:hAnsi="Candara"/>
                <w:i w:val="0"/>
                <w:lang w:val="de-DE" w:eastAsia="de-DE"/>
              </w:rPr>
              <w:t xml:space="preserve"> Washington D.C.</w:t>
            </w:r>
            <w:r w:rsidRPr="001157DD">
              <w:rPr>
                <w:rStyle w:val="Emphasis"/>
                <w:rFonts w:ascii="Candara" w:hAnsi="Candara"/>
                <w:i w:val="0"/>
                <w:lang w:val="de-DE"/>
              </w:rPr>
              <w:t>: Otto Sagner</w:t>
            </w:r>
            <w:r w:rsidRPr="00A6684C">
              <w:rPr>
                <w:rFonts w:ascii="Candara" w:hAnsi="Candara"/>
                <w:bCs/>
                <w:color w:val="000000"/>
                <w:kern w:val="36"/>
                <w:lang w:val="de-DE"/>
              </w:rPr>
              <w:t>.</w:t>
            </w:r>
          </w:p>
          <w:p w:rsidR="009F3C2E" w:rsidRPr="00215620" w:rsidRDefault="009F3C2E" w:rsidP="00647EC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A6684C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Stickel, Gerhard (Hg.)</w:t>
            </w:r>
            <w:r w:rsidR="000B6598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.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(</w:t>
            </w:r>
            <w:r w:rsidR="00647EC6" w:rsidRP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2003</w:t>
            </w:r>
            <w:r w:rsidR="00647EC6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 xml:space="preserve">): </w:t>
            </w:r>
            <w:r w:rsidRPr="00A6684C">
              <w:rPr>
                <w:rFonts w:ascii="Candara" w:hAnsi="Candara"/>
                <w:i/>
                <w:color w:val="000000"/>
                <w:shd w:val="clear" w:color="auto" w:fill="FFFFFF"/>
                <w:lang w:val="de-DE"/>
              </w:rPr>
              <w:t>Deutsch von außen.</w:t>
            </w:r>
            <w:r w:rsidRPr="00215620">
              <w:rPr>
                <w:rFonts w:ascii="Candara" w:hAnsi="Candara"/>
                <w:color w:val="000000"/>
                <w:shd w:val="clear" w:color="auto" w:fill="FFFFFF"/>
                <w:lang w:val="de-DE"/>
              </w:rPr>
              <w:t>Berlin / New York: de Gruyter.</w:t>
            </w:r>
          </w:p>
        </w:tc>
      </w:tr>
      <w:tr w:rsidR="000850C4" w:rsidRPr="000B6598" w:rsidTr="00AB2B4E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0850C4" w:rsidRPr="000B6598" w:rsidRDefault="000850C4" w:rsidP="00AB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0B6598">
              <w:rPr>
                <w:rFonts w:ascii="Candara" w:hAnsi="Candara"/>
                <w:b/>
                <w:lang w:val="de-DE"/>
              </w:rPr>
              <w:t>ASSESSMENT METHODS AND CRITERIA</w:t>
            </w:r>
          </w:p>
        </w:tc>
      </w:tr>
      <w:tr w:rsidR="000850C4" w:rsidRPr="00FE3074" w:rsidTr="00AB2B4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W w:w="10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908"/>
              <w:gridCol w:w="1896"/>
              <w:gridCol w:w="1734"/>
              <w:gridCol w:w="1942"/>
              <w:gridCol w:w="1734"/>
            </w:tblGrid>
            <w:tr w:rsidR="000850C4" w:rsidRPr="000B6598" w:rsidTr="00AB2B4E">
              <w:trPr>
                <w:trHeight w:val="432"/>
              </w:trPr>
              <w:tc>
                <w:tcPr>
                  <w:tcW w:w="2908" w:type="dxa"/>
                </w:tcPr>
                <w:p w:rsidR="000850C4" w:rsidRPr="00A6684C" w:rsidRDefault="000850C4" w:rsidP="00622C09">
                  <w:pPr>
                    <w:spacing w:after="0" w:line="240" w:lineRule="auto"/>
                    <w:rPr>
                      <w:rFonts w:ascii="Candara" w:hAnsi="Candara"/>
                      <w:lang w:val="de-DE"/>
                    </w:rPr>
                  </w:pPr>
                  <w:r w:rsidRPr="00A6684C">
                    <w:rPr>
                      <w:rFonts w:ascii="Candara" w:hAnsi="Candara"/>
                      <w:lang w:val="de-DE"/>
                    </w:rPr>
                    <w:t>Vorprüfungsverpflichtungen</w:t>
                  </w:r>
                </w:p>
              </w:tc>
              <w:tc>
                <w:tcPr>
                  <w:tcW w:w="1896" w:type="dxa"/>
                </w:tcPr>
                <w:p w:rsidR="000850C4" w:rsidRPr="00A6684C" w:rsidRDefault="000850C4" w:rsidP="00622C09">
                  <w:pPr>
                    <w:spacing w:after="0" w:line="240" w:lineRule="auto"/>
                    <w:rPr>
                      <w:rFonts w:ascii="Candara" w:hAnsi="Candara"/>
                      <w:lang w:val="de-DE"/>
                    </w:rPr>
                  </w:pPr>
                  <w:r w:rsidRPr="00A6684C">
                    <w:rPr>
                      <w:rFonts w:ascii="Candara" w:hAnsi="Candara"/>
                      <w:lang w:val="de-DE"/>
                    </w:rPr>
                    <w:t>Obligatorisch</w:t>
                  </w:r>
                </w:p>
              </w:tc>
              <w:tc>
                <w:tcPr>
                  <w:tcW w:w="1734" w:type="dxa"/>
                </w:tcPr>
                <w:p w:rsidR="000850C4" w:rsidRPr="00A6684C" w:rsidRDefault="000850C4" w:rsidP="00622C09">
                  <w:pPr>
                    <w:spacing w:after="0" w:line="240" w:lineRule="auto"/>
                    <w:rPr>
                      <w:rFonts w:ascii="Candara" w:hAnsi="Candara"/>
                      <w:lang w:val="de-DE"/>
                    </w:rPr>
                  </w:pPr>
                  <w:r w:rsidRPr="00A6684C">
                    <w:rPr>
                      <w:rFonts w:ascii="Candara" w:hAnsi="Candara"/>
                      <w:lang w:val="de-DE"/>
                    </w:rPr>
                    <w:t>Punkte</w:t>
                  </w:r>
                </w:p>
              </w:tc>
              <w:tc>
                <w:tcPr>
                  <w:tcW w:w="1942" w:type="dxa"/>
                </w:tcPr>
                <w:p w:rsidR="000850C4" w:rsidRPr="00A6684C" w:rsidRDefault="000850C4" w:rsidP="00622C09">
                  <w:pPr>
                    <w:spacing w:after="0" w:line="240" w:lineRule="auto"/>
                    <w:rPr>
                      <w:rFonts w:ascii="Candara" w:hAnsi="Candara"/>
                      <w:lang w:val="de-DE"/>
                    </w:rPr>
                  </w:pPr>
                  <w:r w:rsidRPr="00A6684C">
                    <w:rPr>
                      <w:rFonts w:ascii="Candara" w:hAnsi="Candara"/>
                      <w:lang w:val="de-DE"/>
                    </w:rPr>
                    <w:t>Abschließende Prüfung</w:t>
                  </w:r>
                </w:p>
              </w:tc>
              <w:tc>
                <w:tcPr>
                  <w:tcW w:w="1734" w:type="dxa"/>
                </w:tcPr>
                <w:p w:rsidR="000850C4" w:rsidRPr="00A6684C" w:rsidRDefault="000850C4" w:rsidP="00622C09">
                  <w:pPr>
                    <w:spacing w:after="0" w:line="240" w:lineRule="auto"/>
                    <w:rPr>
                      <w:rFonts w:ascii="Candara" w:hAnsi="Candara"/>
                      <w:lang w:val="de-DE"/>
                    </w:rPr>
                  </w:pPr>
                  <w:r w:rsidRPr="00A6684C">
                    <w:rPr>
                      <w:rFonts w:ascii="Candara" w:hAnsi="Candara"/>
                      <w:lang w:val="de-DE"/>
                    </w:rPr>
                    <w:t>Punkte</w:t>
                  </w:r>
                </w:p>
              </w:tc>
            </w:tr>
            <w:tr w:rsidR="000850C4" w:rsidRPr="00A6684C" w:rsidTr="00AB2B4E">
              <w:tc>
                <w:tcPr>
                  <w:tcW w:w="2908" w:type="dxa"/>
                </w:tcPr>
                <w:p w:rsidR="000850C4" w:rsidRPr="00A6684C" w:rsidRDefault="00CE3E8D" w:rsidP="00622C09">
                  <w:pPr>
                    <w:spacing w:after="0" w:line="240" w:lineRule="auto"/>
                    <w:rPr>
                      <w:rFonts w:ascii="Candara" w:hAnsi="Candara"/>
                      <w:lang w:val="de-DE"/>
                    </w:rPr>
                  </w:pPr>
                  <w:r w:rsidRPr="00A6684C">
                    <w:rPr>
                      <w:rFonts w:ascii="Candara" w:hAnsi="Candara"/>
                      <w:lang w:val="de-DE"/>
                    </w:rPr>
                    <w:t>Seminararbeit</w:t>
                  </w:r>
                </w:p>
              </w:tc>
              <w:tc>
                <w:tcPr>
                  <w:tcW w:w="1896" w:type="dxa"/>
                </w:tcPr>
                <w:p w:rsidR="000850C4" w:rsidRPr="00A6684C" w:rsidRDefault="00874CC7" w:rsidP="00622C09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de-DE"/>
                    </w:rPr>
                  </w:pPr>
                  <w:r>
                    <w:rPr>
                      <w:rFonts w:ascii="Candara" w:hAnsi="Candara"/>
                      <w:lang w:val="de-DE"/>
                    </w:rPr>
                    <w:t>J</w:t>
                  </w:r>
                  <w:r w:rsidR="000850C4" w:rsidRPr="00A6684C">
                    <w:rPr>
                      <w:rFonts w:ascii="Candara" w:hAnsi="Candara"/>
                      <w:lang w:val="de-DE"/>
                    </w:rPr>
                    <w:t>a</w:t>
                  </w:r>
                </w:p>
              </w:tc>
              <w:tc>
                <w:tcPr>
                  <w:tcW w:w="1734" w:type="dxa"/>
                </w:tcPr>
                <w:p w:rsidR="000850C4" w:rsidRPr="00A6684C" w:rsidRDefault="00CE3E8D" w:rsidP="00622C09">
                  <w:pPr>
                    <w:spacing w:after="0" w:line="240" w:lineRule="auto"/>
                    <w:jc w:val="right"/>
                    <w:rPr>
                      <w:rFonts w:ascii="Candara" w:hAnsi="Candara"/>
                      <w:lang w:val="de-DE"/>
                    </w:rPr>
                  </w:pPr>
                  <w:r w:rsidRPr="00A6684C">
                    <w:rPr>
                      <w:rFonts w:ascii="Candara" w:hAnsi="Candara"/>
                      <w:lang w:val="de-DE"/>
                    </w:rPr>
                    <w:t>45</w:t>
                  </w:r>
                  <w:r w:rsidR="000850C4" w:rsidRPr="00A6684C">
                    <w:rPr>
                      <w:rFonts w:ascii="Candara" w:hAnsi="Candara"/>
                      <w:lang w:val="de-DE"/>
                    </w:rPr>
                    <w:t>.00</w:t>
                  </w:r>
                </w:p>
              </w:tc>
              <w:tc>
                <w:tcPr>
                  <w:tcW w:w="1942" w:type="dxa"/>
                  <w:tcBorders>
                    <w:bottom w:val="single" w:sz="4" w:space="0" w:color="auto"/>
                  </w:tcBorders>
                </w:tcPr>
                <w:p w:rsidR="000850C4" w:rsidRPr="00A6684C" w:rsidRDefault="000850C4" w:rsidP="00622C09">
                  <w:pPr>
                    <w:spacing w:after="0" w:line="240" w:lineRule="auto"/>
                    <w:rPr>
                      <w:rFonts w:ascii="Candara" w:hAnsi="Candara"/>
                      <w:lang w:val="de-DE"/>
                    </w:rPr>
                  </w:pPr>
                  <w:r w:rsidRPr="00A6684C">
                    <w:rPr>
                      <w:rFonts w:ascii="Candara" w:hAnsi="Candara"/>
                      <w:lang w:val="de-DE"/>
                    </w:rPr>
                    <w:t>Mündliche Prüfung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0850C4" w:rsidRPr="00A6684C" w:rsidRDefault="0003439D" w:rsidP="00622C09">
                  <w:pPr>
                    <w:spacing w:after="0" w:line="240" w:lineRule="auto"/>
                    <w:jc w:val="right"/>
                    <w:rPr>
                      <w:rFonts w:ascii="Candara" w:hAnsi="Candara"/>
                      <w:lang w:val="de-DE"/>
                    </w:rPr>
                  </w:pPr>
                  <w:r w:rsidRPr="00A6684C">
                    <w:rPr>
                      <w:rFonts w:ascii="Candara" w:hAnsi="Candara"/>
                      <w:lang w:val="de-DE"/>
                    </w:rPr>
                    <w:t>55</w:t>
                  </w:r>
                  <w:r w:rsidR="000850C4" w:rsidRPr="00A6684C">
                    <w:rPr>
                      <w:rFonts w:ascii="Candara" w:hAnsi="Candara"/>
                      <w:lang w:val="de-DE"/>
                    </w:rPr>
                    <w:t>.00</w:t>
                  </w:r>
                </w:p>
              </w:tc>
            </w:tr>
          </w:tbl>
          <w:p w:rsidR="000850C4" w:rsidRPr="00A6684C" w:rsidRDefault="000850C4" w:rsidP="00AB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0850C4" w:rsidRPr="00FE3074" w:rsidTr="00AB2B4E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0850C4" w:rsidRPr="00A6684C" w:rsidRDefault="000850C4" w:rsidP="00AB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84C">
              <w:rPr>
                <w:rFonts w:ascii="Candara" w:hAnsi="Candara"/>
                <w:b/>
              </w:rPr>
              <w:t>LANGUAGE OF INSTRUCTION</w:t>
            </w:r>
          </w:p>
        </w:tc>
      </w:tr>
      <w:tr w:rsidR="000850C4" w:rsidRPr="00FE3074" w:rsidTr="00AB2B4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0850C4" w:rsidRPr="00A6684C" w:rsidRDefault="000850C4" w:rsidP="00AB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684C">
              <w:rPr>
                <w:rFonts w:ascii="Candara" w:hAnsi="Candara"/>
              </w:rPr>
              <w:t>Deutsch</w:t>
            </w:r>
          </w:p>
        </w:tc>
      </w:tr>
    </w:tbl>
    <w:p w:rsidR="00E11318" w:rsidRDefault="00E11318"/>
    <w:sectPr w:rsidR="00E11318" w:rsidSect="00E113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D6" w:rsidRDefault="00955DD6" w:rsidP="000850C4">
      <w:pPr>
        <w:spacing w:after="0" w:line="240" w:lineRule="auto"/>
      </w:pPr>
      <w:r>
        <w:separator/>
      </w:r>
    </w:p>
  </w:endnote>
  <w:endnote w:type="continuationSeparator" w:id="0">
    <w:p w:rsidR="00955DD6" w:rsidRDefault="00955DD6" w:rsidP="0008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D6" w:rsidRDefault="00955DD6" w:rsidP="000850C4">
      <w:pPr>
        <w:spacing w:after="0" w:line="240" w:lineRule="auto"/>
      </w:pPr>
      <w:r>
        <w:separator/>
      </w:r>
    </w:p>
  </w:footnote>
  <w:footnote w:type="continuationSeparator" w:id="0">
    <w:p w:rsidR="00955DD6" w:rsidRDefault="00955DD6" w:rsidP="000850C4">
      <w:pPr>
        <w:spacing w:after="0" w:line="240" w:lineRule="auto"/>
      </w:pPr>
      <w:r>
        <w:continuationSeparator/>
      </w:r>
    </w:p>
  </w:footnote>
  <w:footnote w:id="1">
    <w:p w:rsidR="000850C4" w:rsidRPr="00E857F8" w:rsidRDefault="000850C4" w:rsidP="000850C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0850C4" w:rsidRPr="00E857F8" w:rsidRDefault="000850C4" w:rsidP="000850C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0850C4" w:rsidRPr="00C60C45" w:rsidRDefault="000850C4" w:rsidP="000850C4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0850C4" w:rsidRPr="00E857F8" w:rsidRDefault="000850C4" w:rsidP="000850C4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327"/>
    <w:multiLevelType w:val="hybridMultilevel"/>
    <w:tmpl w:val="9B8E0D9C"/>
    <w:lvl w:ilvl="0" w:tplc="8836E4B2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81308"/>
    <w:multiLevelType w:val="hybridMultilevel"/>
    <w:tmpl w:val="5E9CDEA8"/>
    <w:lvl w:ilvl="0" w:tplc="8836E4B2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C4"/>
    <w:rsid w:val="0003439D"/>
    <w:rsid w:val="000850C4"/>
    <w:rsid w:val="000B4440"/>
    <w:rsid w:val="000B6598"/>
    <w:rsid w:val="001157DD"/>
    <w:rsid w:val="0014710D"/>
    <w:rsid w:val="00215620"/>
    <w:rsid w:val="00264A3C"/>
    <w:rsid w:val="002E1AAC"/>
    <w:rsid w:val="003234D1"/>
    <w:rsid w:val="003F43F6"/>
    <w:rsid w:val="00487812"/>
    <w:rsid w:val="004C0B3C"/>
    <w:rsid w:val="00535527"/>
    <w:rsid w:val="00557E48"/>
    <w:rsid w:val="00622C09"/>
    <w:rsid w:val="00647EC6"/>
    <w:rsid w:val="0065023B"/>
    <w:rsid w:val="006E6E77"/>
    <w:rsid w:val="00710A57"/>
    <w:rsid w:val="00765771"/>
    <w:rsid w:val="00874CC7"/>
    <w:rsid w:val="008B1EF1"/>
    <w:rsid w:val="009020C5"/>
    <w:rsid w:val="00955DD6"/>
    <w:rsid w:val="009F3C2E"/>
    <w:rsid w:val="00A16A54"/>
    <w:rsid w:val="00A37A13"/>
    <w:rsid w:val="00A6684C"/>
    <w:rsid w:val="00B65681"/>
    <w:rsid w:val="00B77D63"/>
    <w:rsid w:val="00C6732C"/>
    <w:rsid w:val="00CE3E8D"/>
    <w:rsid w:val="00D06974"/>
    <w:rsid w:val="00D62BFA"/>
    <w:rsid w:val="00D771FA"/>
    <w:rsid w:val="00D8649B"/>
    <w:rsid w:val="00E11318"/>
    <w:rsid w:val="00E357B6"/>
    <w:rsid w:val="00E44DF5"/>
    <w:rsid w:val="00E7057F"/>
    <w:rsid w:val="00E83B68"/>
    <w:rsid w:val="00EA00F8"/>
    <w:rsid w:val="00FE3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C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0C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50C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0C4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50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5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C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9F3C2E"/>
    <w:rPr>
      <w:i/>
      <w:iCs/>
    </w:rPr>
  </w:style>
  <w:style w:type="character" w:customStyle="1" w:styleId="apple-converted-space">
    <w:name w:val="apple-converted-space"/>
    <w:basedOn w:val="DefaultParagraphFont"/>
    <w:rsid w:val="009F3C2E"/>
  </w:style>
  <w:style w:type="character" w:styleId="FollowedHyperlink">
    <w:name w:val="FollowedHyperlink"/>
    <w:basedOn w:val="DefaultParagraphFont"/>
    <w:uiPriority w:val="99"/>
    <w:semiHidden/>
    <w:unhideWhenUsed/>
    <w:rsid w:val="006502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Kati</cp:lastModifiedBy>
  <cp:revision>2</cp:revision>
  <dcterms:created xsi:type="dcterms:W3CDTF">2017-07-16T09:11:00Z</dcterms:created>
  <dcterms:modified xsi:type="dcterms:W3CDTF">2017-07-16T09:11:00Z</dcterms:modified>
</cp:coreProperties>
</file>